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附件1</w:t>
      </w:r>
    </w:p>
    <w:p>
      <w:pPr>
        <w:widowControl/>
        <w:spacing w:line="580" w:lineRule="exact"/>
        <w:jc w:val="center"/>
        <w:rPr>
          <w:rFonts w:hint="eastAsia" w:ascii="黑体" w:hAnsi="宋体" w:eastAsia="黑体"/>
          <w:sz w:val="44"/>
          <w:szCs w:val="44"/>
          <w:highlight w:val="none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highlight w:val="none"/>
          <w:lang w:eastAsia="zh-CN"/>
        </w:rPr>
        <w:t>泰顺县</w:t>
      </w:r>
      <w:r>
        <w:rPr>
          <w:rFonts w:hint="eastAsia" w:ascii="黑体" w:hAnsi="宋体" w:eastAsia="黑体"/>
          <w:sz w:val="44"/>
          <w:szCs w:val="44"/>
          <w:highlight w:val="none"/>
        </w:rPr>
        <w:t>企业应急转贷</w:t>
      </w:r>
      <w:r>
        <w:rPr>
          <w:rFonts w:hint="eastAsia" w:ascii="黑体" w:hAnsi="宋体" w:eastAsia="黑体"/>
          <w:sz w:val="44"/>
          <w:szCs w:val="44"/>
          <w:highlight w:val="none"/>
          <w:lang w:eastAsia="zh-CN"/>
        </w:rPr>
        <w:t>专项</w:t>
      </w:r>
      <w:r>
        <w:rPr>
          <w:rFonts w:hint="eastAsia" w:ascii="黑体" w:hAnsi="宋体" w:eastAsia="黑体"/>
          <w:sz w:val="44"/>
          <w:szCs w:val="44"/>
          <w:highlight w:val="none"/>
        </w:rPr>
        <w:t>资金使用申请表</w:t>
      </w:r>
    </w:p>
    <w:bookmarkEnd w:id="0"/>
    <w:tbl>
      <w:tblPr>
        <w:tblStyle w:val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753"/>
        <w:gridCol w:w="128"/>
        <w:gridCol w:w="1707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48" w:type="dxa"/>
            <w:gridSpan w:val="4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企业地址</w:t>
            </w:r>
          </w:p>
        </w:tc>
        <w:tc>
          <w:tcPr>
            <w:tcW w:w="7248" w:type="dxa"/>
            <w:gridSpan w:val="4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申请金额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户    名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内部户账号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9079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  <w:t>转贷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专项资金事由及承诺：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 法定代表人：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 （单位盖章）</w:t>
            </w:r>
          </w:p>
          <w:p>
            <w:pPr>
              <w:widowControl/>
              <w:spacing w:line="360" w:lineRule="auto"/>
              <w:ind w:firstLine="5320" w:firstLineChars="190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年    月   日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（本企业同意支付专项资金使用利息、保证金，利息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按万分之一点五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利率计息，计息日暂定5天，多退少补）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584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  <w:t>管理行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审核意见：</w:t>
            </w:r>
          </w:p>
        </w:tc>
        <w:tc>
          <w:tcPr>
            <w:tcW w:w="449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联络协调组审核意见：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584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泰顺县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企业应急转贷专项资金管理办公室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审批意见：</w:t>
            </w:r>
          </w:p>
        </w:tc>
        <w:tc>
          <w:tcPr>
            <w:tcW w:w="449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泰顺县财政局审批意见：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宋体" w:eastAsia="仿宋_GB2312"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注：本申请书一式四份，县应急转贷办、县财政局、贷款银行、建设银行各一份。</w:t>
      </w:r>
    </w:p>
    <w:p>
      <w:pPr>
        <w:rPr>
          <w:rFonts w:ascii="仿宋_GB2312" w:hAnsi="宋体" w:eastAsia="仿宋_GB2312"/>
          <w:sz w:val="24"/>
          <w:highlight w:val="none"/>
        </w:rPr>
      </w:pPr>
    </w:p>
    <w:p>
      <w:pPr>
        <w:rPr>
          <w:rFonts w:ascii="仿宋_GB2312" w:hAnsi="宋体" w:eastAsia="仿宋_GB2312"/>
          <w:sz w:val="24"/>
          <w:highlight w:val="none"/>
        </w:rPr>
      </w:pPr>
    </w:p>
    <w:p>
      <w:pPr>
        <w:rPr>
          <w:rFonts w:ascii="仿宋_GB2312" w:hAnsi="宋体" w:eastAsia="仿宋_GB2312"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40F3D"/>
    <w:rsid w:val="56E40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2021-04-15T02:46:00Z</dcterms:created>
  <dc:creator>季月圆</dc:creator>
  <cp:lastModifiedBy>季月圆</cp:lastModifiedBy>
  <dcterms:modified xsi:type="dcterms:W3CDTF">2021-04-15T02:47:38Z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95C1231E0D1F4F3B882F0A2EF4236B63</vt:lpwstr>
  </property>
</Properties>
</file>