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rPr>
          <w:rFonts w:hint="eastAsia" w:ascii="黑体" w:hAnsi="黑体" w:eastAsia="黑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eastAsia="方正小标宋简体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泰顺县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既有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多层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住宅加装电梯协议书</w:t>
      </w:r>
    </w:p>
    <w:bookmarkEnd w:id="0"/>
    <w:p>
      <w:pPr>
        <w:widowControl/>
        <w:shd w:val="clear" w:color="auto" w:fill="FFFFFF"/>
        <w:spacing w:line="360" w:lineRule="atLeast"/>
        <w:jc w:val="center"/>
        <w:rPr>
          <w:rFonts w:ascii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 </w:t>
      </w:r>
      <w:r>
        <w:rPr>
          <w:rFonts w:hint="eastAsia" w:cs="宋体"/>
          <w:kern w:val="0"/>
          <w:sz w:val="28"/>
          <w:szCs w:val="28"/>
        </w:rPr>
        <w:t>经</w:t>
      </w:r>
      <w:r>
        <w:rPr>
          <w:kern w:val="0"/>
          <w:sz w:val="28"/>
          <w:szCs w:val="28"/>
          <w:u w:val="single"/>
        </w:rPr>
        <w:t>        </w:t>
      </w:r>
      <w:r>
        <w:rPr>
          <w:rFonts w:hint="eastAsia" w:cs="宋体"/>
          <w:kern w:val="0"/>
          <w:sz w:val="28"/>
          <w:szCs w:val="28"/>
        </w:rPr>
        <w:t>镇</w:t>
      </w:r>
      <w:r>
        <w:rPr>
          <w:kern w:val="0"/>
          <w:sz w:val="28"/>
          <w:szCs w:val="28"/>
          <w:u w:val="single"/>
        </w:rPr>
        <w:t>            </w:t>
      </w:r>
      <w:r>
        <w:rPr>
          <w:rFonts w:hint="eastAsia" w:cs="宋体"/>
          <w:kern w:val="0"/>
          <w:sz w:val="28"/>
          <w:szCs w:val="28"/>
        </w:rPr>
        <w:t>社区（村）</w:t>
      </w:r>
      <w:r>
        <w:rPr>
          <w:kern w:val="0"/>
          <w:sz w:val="28"/>
          <w:szCs w:val="28"/>
          <w:u w:val="single"/>
        </w:rPr>
        <w:t>    </w:t>
      </w:r>
      <w:r>
        <w:rPr>
          <w:rFonts w:hint="eastAsia" w:cs="宋体"/>
          <w:kern w:val="0"/>
          <w:sz w:val="28"/>
          <w:szCs w:val="28"/>
        </w:rPr>
        <w:t>小区</w:t>
      </w:r>
      <w:r>
        <w:rPr>
          <w:kern w:val="0"/>
          <w:sz w:val="28"/>
          <w:szCs w:val="28"/>
          <w:u w:val="single"/>
        </w:rPr>
        <w:t>       </w:t>
      </w:r>
      <w:r>
        <w:rPr>
          <w:rFonts w:hint="eastAsia" w:cs="宋体"/>
          <w:kern w:val="0"/>
          <w:sz w:val="28"/>
          <w:szCs w:val="28"/>
        </w:rPr>
        <w:t>幢</w:t>
      </w:r>
      <w:r>
        <w:rPr>
          <w:kern w:val="0"/>
          <w:sz w:val="28"/>
          <w:szCs w:val="28"/>
          <w:u w:val="single"/>
        </w:rPr>
        <w:t>       </w:t>
      </w:r>
      <w:r>
        <w:rPr>
          <w:rFonts w:hint="eastAsia" w:cs="宋体"/>
          <w:kern w:val="0"/>
          <w:sz w:val="28"/>
          <w:szCs w:val="28"/>
        </w:rPr>
        <w:t>单元相关权利业主充分协商，一致达成以下协议：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一、同意在本单元加装电梯，按设计单位编制的加装电梯施工图实施（附图）。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二、同意推选</w:t>
      </w:r>
      <w:r>
        <w:rPr>
          <w:rFonts w:ascii="宋体"/>
          <w:kern w:val="0"/>
          <w:sz w:val="28"/>
          <w:szCs w:val="28"/>
          <w:u w:val="single"/>
        </w:rPr>
        <w:t>            </w:t>
      </w:r>
      <w:r>
        <w:rPr>
          <w:rFonts w:hint="eastAsia" w:ascii="宋体" w:hAnsi="宋体" w:cs="宋体"/>
          <w:kern w:val="0"/>
          <w:sz w:val="28"/>
          <w:szCs w:val="28"/>
        </w:rPr>
        <w:t>作为业主代表，并授权其办理加装电梯项目的有关审批手续，与设计、施工、监理（如有）、采购、维保等单位签订有关协议，负责项目的具体实施工作。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三、电梯的加装总费用预算为</w:t>
      </w:r>
      <w:r>
        <w:rPr>
          <w:rFonts w:ascii="宋体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cs="宋体"/>
          <w:kern w:val="0"/>
          <w:sz w:val="28"/>
          <w:szCs w:val="28"/>
        </w:rPr>
        <w:t>万元；运行费用（包括维护保养费、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检修费、</w:t>
      </w:r>
      <w:r>
        <w:rPr>
          <w:rFonts w:hint="eastAsia" w:ascii="宋体" w:hAnsi="宋体" w:cs="宋体"/>
          <w:kern w:val="0"/>
          <w:sz w:val="28"/>
          <w:szCs w:val="28"/>
        </w:rPr>
        <w:t>管理费、电费等）预算为每年</w:t>
      </w:r>
      <w:r>
        <w:rPr>
          <w:rFonts w:ascii="宋体"/>
          <w:kern w:val="0"/>
          <w:sz w:val="28"/>
          <w:szCs w:val="28"/>
          <w:u w:val="single"/>
        </w:rPr>
        <w:t>      </w:t>
      </w:r>
      <w:r>
        <w:rPr>
          <w:rFonts w:hint="eastAsia" w:ascii="宋体" w:hAnsi="宋体" w:cs="宋体"/>
          <w:kern w:val="0"/>
          <w:sz w:val="28"/>
          <w:szCs w:val="28"/>
        </w:rPr>
        <w:t>万元，同意按以下比例分担：</w:t>
      </w:r>
    </w:p>
    <w:tbl>
      <w:tblPr>
        <w:tblStyle w:val="4"/>
        <w:tblW w:w="91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1246"/>
        <w:gridCol w:w="2478"/>
        <w:gridCol w:w="1145"/>
        <w:gridCol w:w="1080"/>
        <w:gridCol w:w="126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91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室号</w:t>
            </w:r>
          </w:p>
        </w:tc>
        <w:tc>
          <w:tcPr>
            <w:tcW w:w="1246" w:type="dxa"/>
            <w:vMerge w:val="restart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247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产权证</w:t>
            </w:r>
          </w:p>
        </w:tc>
        <w:tc>
          <w:tcPr>
            <w:tcW w:w="222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00" w:firstLineChars="250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加装费用</w:t>
            </w:r>
          </w:p>
        </w:tc>
        <w:tc>
          <w:tcPr>
            <w:tcW w:w="23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运行费（年）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宋体"/>
                <w:kern w:val="0"/>
                <w:sz w:val="24"/>
              </w:rPr>
            </w:pPr>
          </w:p>
        </w:tc>
        <w:tc>
          <w:tcPr>
            <w:tcW w:w="1246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宋体"/>
                <w:kern w:val="0"/>
                <w:sz w:val="24"/>
              </w:rPr>
            </w:pPr>
          </w:p>
        </w:tc>
        <w:tc>
          <w:tcPr>
            <w:tcW w:w="247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default" w:ascii="宋体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比例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  <w:jc w:val="center"/>
        </w:trPr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  <w:r>
              <w:rPr>
                <w:rFonts w:hint="default"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  <w:r>
              <w:rPr>
                <w:rFonts w:hint="default"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47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3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cs="宋体"/>
          <w:kern w:val="0"/>
          <w:sz w:val="28"/>
          <w:szCs w:val="28"/>
        </w:rPr>
        <w:t>四、同意将财政补助资金统一拨付给业主，具体分配到户方案由各业主自行协商。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五、其他需要特别说明的事项：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六：申请人签字确认表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48"/>
        <w:gridCol w:w="2952"/>
        <w:gridCol w:w="1545"/>
        <w:gridCol w:w="9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室号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姓名</w:t>
            </w:r>
          </w:p>
        </w:tc>
        <w:tc>
          <w:tcPr>
            <w:tcW w:w="29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身份证号码</w:t>
            </w: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签字</w:t>
            </w:r>
          </w:p>
        </w:tc>
        <w:tc>
          <w:tcPr>
            <w:tcW w:w="9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2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  <w:r>
              <w:rPr>
                <w:rFonts w:hint="default"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48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  <w:r>
              <w:rPr>
                <w:rFonts w:hint="default" w:ascii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9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76422"/>
    <w:rsid w:val="22776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2021-03-23T02:27:00Z</dcterms:created>
  <dc:creator>季月圆</dc:creator>
  <cp:lastModifiedBy>季月圆</cp:lastModifiedBy>
  <dcterms:modified xsi:type="dcterms:W3CDTF">2021-03-23T02:28:09Z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