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4"/>
        <w:widowControl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4"/>
        <w:widowControl w:val="0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泰顺县促进3岁以下婴幼儿照护服务发展</w:t>
      </w:r>
    </w:p>
    <w:p>
      <w:pPr>
        <w:pStyle w:val="4"/>
        <w:widowControl w:val="0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工作职责分工</w:t>
      </w:r>
      <w:bookmarkStart w:id="0" w:name="_GoBack"/>
      <w:bookmarkEnd w:id="0"/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县委编办：调整婴幼儿照护服务工作相应机构的职能、编制，事业单位法人的非营利性婴幼儿照护机构注册登记，并及时完成机构登记信息推送。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县发改局：将婴幼儿照护服务纳入今后经济社会发展相关规划，负责社会信用监督管理工作和</w:t>
      </w:r>
      <w:r>
        <w:rPr>
          <w:rFonts w:ascii="仿宋_GB2312" w:hAnsi="Times New Roman" w:eastAsia="仿宋_GB2312" w:cs="仿宋_GB2312"/>
          <w:sz w:val="32"/>
          <w:szCs w:val="32"/>
        </w:rPr>
        <w:t>公办幼儿园托班服务收费价格的审核审批工作</w:t>
      </w:r>
      <w:r>
        <w:rPr>
          <w:rFonts w:ascii="仿宋_GB2312" w:eastAsia="仿宋_GB2312" w:cs="仿宋_GB2312"/>
          <w:sz w:val="32"/>
          <w:szCs w:val="32"/>
        </w:rPr>
        <w:t>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县教育局：负责婴幼儿照护服务有关人才培养、幼儿园延伸托育机构的行业管理，在新建、改建、扩建幼儿园中增加托班的资源供给。协同开展从业人员在职培训，参与拟定相关标准和规范。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县公安局：负责对托育机构的安全管理工作进行监督指导。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县民政局：负责非营利性婴幼儿照护服务机构法人的注册登记，推动有条件的社区将婴幼儿照护服务纳入城乡社区服务范围。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县财政局：落实开展婴幼儿照护服务工作必需的经费保障，配合制定相关扶持奖励政策，对社会力量举办的托育机构给予支持。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县人力社保局：负责对婴幼儿照护服务从业人员开展职业技能培训，按规定予以职业技能鉴定，依法保障从业人员各项劳动保障权益，落实产假、护理假及哺乳期妇女利益保障等政策措施。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县自然资源和规划局：负责引导托育机构合理布局，在新建、改建、扩建幼儿园中，加强土地管理相关工作中对托育机构的扶持，增加托班的资源供给。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县住建局：负责指导托育机构的设施建设，督促按照相关工程建设规范和标准实施；依法开展各类婴幼儿照护服务场所的消防审批。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卫生健康局：负责牵头3岁以下婴幼儿照护服务工作，会同各相关职能部门对托育机构进行监督管理和业务指导；负责托育机构卫生保健工作，对从业人员开展业务培训。开展儿童早期发展养育风险筛查及早期发育风险筛查，加强科学育儿咨询指导及干预等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县应急管理局：依法开展各类婴幼儿照护服务场所事故调查处理。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县市场监管局：负责区域内营利性婴幼儿照护服务机构法人的注册登记工作；加强托育机构食品安全行业指导，监管托育机构食品安全主体责任和托育机构服务收费行为。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县总工会：负责推动用人单位为职工提供福利性婴幼儿照护服务。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团县委：对青年开展婴幼儿照护相关的宣传教育。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县妇联：参与为家庭提供科学育儿指导服务，负责女性从业人员的职业道德宣传和维权服务。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县消防救援大队：负责对托育机构依法进行消防监督、检查。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县税务局：负责托育机构相关税收业务和征收管理工作，落实国家有关支持婴幼儿照护服务发展的税收优惠政策。</w:t>
      </w:r>
    </w:p>
    <w:p>
      <w:pPr>
        <w:pStyle w:val="4"/>
        <w:widowControl w:val="0"/>
        <w:autoSpaceDE w:val="0"/>
        <w:spacing w:beforeAutospacing="0" w:afterAutospacing="0" w:line="560" w:lineRule="exact"/>
        <w:ind w:firstLine="640" w:firstLineChars="200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各乡镇：负责将公益性照护服务纳入公共服务体系建设，统筹安排本区域内婴幼儿照护服务资源（场地、人员、机构），负责托育机构的日常监督管理，母婴配套设施建设。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77C28"/>
    <w:rsid w:val="10B77C28"/>
    <w:rsid w:val="739A0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2021-02-01T06:21:00Z</dcterms:created>
  <dc:creator>季月圆</dc:creator>
  <cp:lastModifiedBy>季月圆</cp:lastModifiedBy>
  <dcterms:modified xsi:type="dcterms:W3CDTF">2021-02-01T06:23:14Z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